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D9C2" w14:textId="42F22E70" w:rsidR="00FF138D" w:rsidRPr="009E41E8" w:rsidRDefault="00FF44C6" w:rsidP="00FF138D">
      <w:pPr>
        <w:spacing w:after="580" w:line="580" w:lineRule="exact"/>
        <w:jc w:val="center"/>
        <w:rPr>
          <w:rFonts w:ascii="仿宋" w:eastAsia="仿宋" w:hAnsi="仿宋"/>
          <w:sz w:val="32"/>
          <w:szCs w:val="32"/>
        </w:rPr>
      </w:pPr>
      <w:r w:rsidRPr="00FF44C6">
        <w:rPr>
          <w:rFonts w:ascii="仿宋" w:eastAsia="仿宋" w:hAnsi="仿宋" w:hint="eastAsia"/>
          <w:color w:val="000000"/>
          <w:sz w:val="32"/>
          <w:szCs w:val="32"/>
        </w:rPr>
        <w:t>张发【</w:t>
      </w:r>
      <w:r w:rsidRPr="00FF44C6">
        <w:rPr>
          <w:rFonts w:ascii="仿宋" w:eastAsia="仿宋" w:hAnsi="仿宋"/>
          <w:color w:val="000000"/>
          <w:sz w:val="32"/>
          <w:szCs w:val="32"/>
        </w:rPr>
        <w:t>2018】32号</w:t>
      </w:r>
      <w:bookmarkStart w:id="0" w:name="_GoBack"/>
      <w:bookmarkEnd w:id="0"/>
    </w:p>
    <w:p w14:paraId="620AA045" w14:textId="77777777" w:rsidR="00FF138D" w:rsidRPr="009E41E8" w:rsidRDefault="00FF138D" w:rsidP="005067F7">
      <w:pPr>
        <w:spacing w:after="580" w:line="840" w:lineRule="exact"/>
        <w:jc w:val="center"/>
        <w:rPr>
          <w:rFonts w:ascii="仿宋" w:eastAsia="仿宋" w:hAnsi="仿宋"/>
          <w:sz w:val="32"/>
          <w:szCs w:val="32"/>
        </w:rPr>
      </w:pPr>
      <w:r w:rsidRPr="009E41E8">
        <w:rPr>
          <w:rFonts w:ascii="仿宋" w:eastAsia="仿宋" w:hAnsi="仿宋"/>
          <w:color w:val="000000"/>
          <w:sz w:val="32"/>
          <w:szCs w:val="32"/>
        </w:rPr>
        <w:t>探索建立村级规范化管理新模式实施方案</w:t>
      </w:r>
    </w:p>
    <w:p w14:paraId="4CB36B21" w14:textId="77777777" w:rsidR="00FF138D" w:rsidRPr="009E41E8" w:rsidRDefault="00FF138D" w:rsidP="00FF138D">
      <w:pPr>
        <w:spacing w:line="580" w:lineRule="exact"/>
        <w:ind w:firstLine="760"/>
        <w:rPr>
          <w:rFonts w:ascii="仿宋" w:eastAsia="仿宋" w:hAnsi="仿宋"/>
          <w:sz w:val="32"/>
          <w:szCs w:val="32"/>
        </w:rPr>
      </w:pPr>
      <w:r w:rsidRPr="009E41E8">
        <w:rPr>
          <w:rFonts w:ascii="仿宋" w:eastAsia="仿宋" w:hAnsi="仿宋"/>
          <w:color w:val="000000"/>
          <w:sz w:val="32"/>
          <w:szCs w:val="32"/>
        </w:rPr>
        <w:t>为进一步规范村级管理方式，探索村级规范化管理新模式，促进农业农村优先发展，加快推进农业农村现代化，提升村级民主决策水平，规范村级运转方式，特制定如下实施方案。</w:t>
      </w:r>
    </w:p>
    <w:p w14:paraId="1A21B8B1" w14:textId="77777777" w:rsidR="00FF138D" w:rsidRPr="009E41E8" w:rsidRDefault="00FF138D" w:rsidP="00FF138D">
      <w:pPr>
        <w:spacing w:line="600" w:lineRule="exact"/>
        <w:ind w:firstLine="700"/>
        <w:rPr>
          <w:rFonts w:ascii="仿宋" w:eastAsia="仿宋" w:hAnsi="仿宋"/>
          <w:sz w:val="32"/>
          <w:szCs w:val="32"/>
        </w:rPr>
      </w:pPr>
      <w:r w:rsidRPr="009E41E8">
        <w:rPr>
          <w:rFonts w:ascii="仿宋" w:eastAsia="仿宋" w:hAnsi="仿宋"/>
          <w:color w:val="000000"/>
          <w:sz w:val="32"/>
          <w:szCs w:val="32"/>
        </w:rPr>
        <w:t>一、总体要求</w:t>
      </w:r>
    </w:p>
    <w:p w14:paraId="1AB720C4" w14:textId="0BEE1623" w:rsidR="00FF138D" w:rsidRPr="009E41E8" w:rsidRDefault="00FF138D" w:rsidP="00FF138D">
      <w:pPr>
        <w:spacing w:line="580" w:lineRule="exact"/>
        <w:ind w:firstLine="960"/>
        <w:rPr>
          <w:rFonts w:ascii="仿宋" w:eastAsia="仿宋" w:hAnsi="仿宋"/>
          <w:sz w:val="32"/>
          <w:szCs w:val="32"/>
        </w:rPr>
      </w:pPr>
      <w:r w:rsidRPr="009E41E8">
        <w:rPr>
          <w:rFonts w:ascii="仿宋" w:eastAsia="仿宋" w:hAnsi="仿宋"/>
          <w:color w:val="000000"/>
          <w:sz w:val="32"/>
          <w:szCs w:val="32"/>
        </w:rPr>
        <w:t>（一）规范党组织书记队伍。实施“头雁”提升工程，选优配强村党组织书记，抓好村级党组织任期目标管理，评选一批“干事创业红旗村”、“富民强村好支书”。加强任职培训，以</w:t>
      </w:r>
      <w:r w:rsidR="00FF44C6">
        <w:rPr>
          <w:rFonts w:ascii="仿宋" w:eastAsia="仿宋" w:hAnsi="仿宋"/>
          <w:color w:val="000000"/>
          <w:sz w:val="32"/>
          <w:szCs w:val="32"/>
        </w:rPr>
        <w:t>”两学一做”学习教育</w:t>
      </w:r>
      <w:r w:rsidRPr="009E41E8">
        <w:rPr>
          <w:rFonts w:ascii="仿宋" w:eastAsia="仿宋" w:hAnsi="仿宋"/>
          <w:color w:val="000000"/>
          <w:sz w:val="32"/>
          <w:szCs w:val="32"/>
        </w:rPr>
        <w:t>为抓手，持续开展党员“政治生日”、28日主题党日活动，加强党支部书记政治觉悟。</w:t>
      </w:r>
    </w:p>
    <w:p w14:paraId="08AB2EB4" w14:textId="57DF3B54" w:rsidR="00FF138D" w:rsidRPr="009E41E8" w:rsidRDefault="00FF138D" w:rsidP="005067F7">
      <w:pPr>
        <w:spacing w:line="580" w:lineRule="exact"/>
        <w:ind w:firstLine="960"/>
        <w:rPr>
          <w:rFonts w:ascii="仿宋" w:eastAsia="仿宋" w:hAnsi="仿宋"/>
          <w:sz w:val="32"/>
          <w:szCs w:val="32"/>
        </w:rPr>
      </w:pPr>
      <w:r w:rsidRPr="009E41E8">
        <w:rPr>
          <w:rFonts w:ascii="仿宋" w:eastAsia="仿宋" w:hAnsi="仿宋"/>
          <w:color w:val="000000"/>
          <w:sz w:val="32"/>
          <w:szCs w:val="32"/>
        </w:rPr>
        <w:t>（二）规范村级组织运行。全面实行村干部坐班制，推行阳光议事六步工作法；强化村级三务公开管理，充分组织发挥好村民监督委员会等监督组织的作用</w:t>
      </w:r>
      <w:r w:rsidR="005067F7">
        <w:rPr>
          <w:rFonts w:ascii="仿宋" w:eastAsia="仿宋" w:hAnsi="仿宋" w:hint="eastAsia"/>
          <w:color w:val="000000"/>
          <w:sz w:val="32"/>
          <w:szCs w:val="32"/>
        </w:rPr>
        <w:t>，</w:t>
      </w:r>
      <w:r w:rsidRPr="009E41E8">
        <w:rPr>
          <w:rFonts w:ascii="仿宋" w:eastAsia="仿宋" w:hAnsi="仿宋"/>
          <w:color w:val="000000"/>
          <w:sz w:val="32"/>
          <w:szCs w:val="32"/>
        </w:rPr>
        <w:t>对村级组织的经济往来和资产处置情况，加强日常性监管。</w:t>
      </w:r>
    </w:p>
    <w:p w14:paraId="2A2B741A" w14:textId="29F3DDDC" w:rsidR="00FF138D" w:rsidRPr="009E41E8" w:rsidRDefault="00FF138D" w:rsidP="00FF138D">
      <w:pPr>
        <w:spacing w:line="560" w:lineRule="exact"/>
        <w:ind w:firstLine="660"/>
        <w:rPr>
          <w:rFonts w:ascii="仿宋" w:eastAsia="仿宋" w:hAnsi="仿宋"/>
          <w:sz w:val="32"/>
          <w:szCs w:val="32"/>
        </w:rPr>
      </w:pPr>
      <w:r w:rsidRPr="009E41E8">
        <w:rPr>
          <w:rFonts w:ascii="仿宋" w:eastAsia="仿宋" w:hAnsi="仿宋"/>
          <w:color w:val="000000"/>
          <w:sz w:val="32"/>
          <w:szCs w:val="32"/>
        </w:rPr>
        <w:t>（三）规范村级民主决策制度。制定和完善相应规章制度，切实发挥村民会议和村民代表会议的作用，通过政策宣传、文化熏陶切实提高村民特别是村民代表的思想政治素质和参政议政能力，严格议事规则和决策程序。</w:t>
      </w:r>
    </w:p>
    <w:p w14:paraId="6011D293" w14:textId="77777777" w:rsidR="00FF138D" w:rsidRPr="009E41E8" w:rsidRDefault="00FF138D" w:rsidP="00FF138D">
      <w:pPr>
        <w:spacing w:line="480" w:lineRule="exact"/>
        <w:ind w:firstLine="660"/>
        <w:rPr>
          <w:rFonts w:ascii="仿宋" w:eastAsia="仿宋" w:hAnsi="仿宋"/>
          <w:sz w:val="32"/>
          <w:szCs w:val="32"/>
        </w:rPr>
      </w:pPr>
      <w:r w:rsidRPr="009E41E8">
        <w:rPr>
          <w:rFonts w:ascii="仿宋" w:eastAsia="仿宋" w:hAnsi="仿宋"/>
          <w:color w:val="000000"/>
          <w:sz w:val="32"/>
          <w:szCs w:val="32"/>
        </w:rPr>
        <w:t>二、任务目标</w:t>
      </w:r>
    </w:p>
    <w:p w14:paraId="26C83608" w14:textId="77777777" w:rsidR="00FF138D" w:rsidRPr="009E41E8" w:rsidRDefault="00FF138D" w:rsidP="00FF138D">
      <w:pPr>
        <w:spacing w:line="560" w:lineRule="exact"/>
        <w:ind w:firstLine="660"/>
        <w:rPr>
          <w:rFonts w:ascii="仿宋" w:eastAsia="仿宋" w:hAnsi="仿宋"/>
          <w:sz w:val="32"/>
          <w:szCs w:val="32"/>
        </w:rPr>
      </w:pPr>
      <w:r w:rsidRPr="009E41E8">
        <w:rPr>
          <w:rFonts w:ascii="仿宋" w:eastAsia="仿宋" w:hAnsi="仿宋"/>
          <w:color w:val="000000"/>
          <w:sz w:val="32"/>
          <w:szCs w:val="32"/>
        </w:rPr>
        <w:t>1、提升党组织组织力，扎实推进党支部规范化建设，整顿一批软弱涣散党组织，完成四个村级阵地建设。</w:t>
      </w:r>
    </w:p>
    <w:p w14:paraId="69CDA892" w14:textId="77777777" w:rsidR="00FF138D" w:rsidRPr="009E41E8" w:rsidRDefault="00FF138D" w:rsidP="00FF138D">
      <w:pPr>
        <w:spacing w:line="560" w:lineRule="exact"/>
        <w:ind w:firstLine="660"/>
        <w:rPr>
          <w:rFonts w:ascii="仿宋" w:eastAsia="仿宋" w:hAnsi="仿宋"/>
          <w:sz w:val="32"/>
          <w:szCs w:val="32"/>
        </w:rPr>
      </w:pPr>
      <w:r w:rsidRPr="009E41E8">
        <w:rPr>
          <w:rFonts w:ascii="仿宋" w:eastAsia="仿宋" w:hAnsi="仿宋"/>
          <w:color w:val="000000"/>
          <w:sz w:val="32"/>
          <w:szCs w:val="32"/>
        </w:rPr>
        <w:lastRenderedPageBreak/>
        <w:t>2、通过建立村级规范化管理新模式，进一步巩固村级党组织的领导核心地位，规范村级管理模式。</w:t>
      </w:r>
    </w:p>
    <w:p w14:paraId="11C8D6D0" w14:textId="77777777" w:rsidR="00FF138D" w:rsidRPr="009E41E8" w:rsidRDefault="00FF138D" w:rsidP="00FF138D">
      <w:pPr>
        <w:spacing w:line="560" w:lineRule="exact"/>
        <w:ind w:firstLine="660"/>
        <w:rPr>
          <w:rFonts w:ascii="仿宋" w:eastAsia="仿宋" w:hAnsi="仿宋"/>
          <w:sz w:val="32"/>
          <w:szCs w:val="32"/>
        </w:rPr>
      </w:pPr>
      <w:r w:rsidRPr="009E41E8">
        <w:rPr>
          <w:rFonts w:ascii="仿宋" w:eastAsia="仿宋" w:hAnsi="仿宋"/>
          <w:color w:val="000000"/>
          <w:sz w:val="32"/>
          <w:szCs w:val="32"/>
        </w:rPr>
        <w:t>3、通过抓好村级党组织任期目标管理，评选一批“干事创业红旗村”、“富民强村好支书”。</w:t>
      </w:r>
    </w:p>
    <w:p w14:paraId="60E5A102" w14:textId="77777777" w:rsidR="00FF138D" w:rsidRPr="009E41E8" w:rsidRDefault="00FF138D" w:rsidP="00FF138D">
      <w:pPr>
        <w:spacing w:line="480" w:lineRule="exact"/>
        <w:ind w:firstLine="660"/>
        <w:rPr>
          <w:rFonts w:ascii="仿宋" w:eastAsia="仿宋" w:hAnsi="仿宋"/>
          <w:sz w:val="32"/>
          <w:szCs w:val="32"/>
        </w:rPr>
      </w:pPr>
      <w:r w:rsidRPr="009E41E8">
        <w:rPr>
          <w:rFonts w:ascii="仿宋" w:eastAsia="仿宋" w:hAnsi="仿宋"/>
          <w:color w:val="000000"/>
          <w:sz w:val="32"/>
          <w:szCs w:val="32"/>
        </w:rPr>
        <w:t>三、方法步骤</w:t>
      </w:r>
    </w:p>
    <w:p w14:paraId="645EB373" w14:textId="77777777" w:rsidR="00FF138D" w:rsidRPr="009E41E8" w:rsidRDefault="00FF138D" w:rsidP="00FF138D">
      <w:pPr>
        <w:spacing w:line="520" w:lineRule="exact"/>
        <w:ind w:firstLine="660"/>
        <w:rPr>
          <w:rFonts w:ascii="仿宋" w:eastAsia="仿宋" w:hAnsi="仿宋"/>
          <w:sz w:val="32"/>
          <w:szCs w:val="32"/>
        </w:rPr>
      </w:pPr>
      <w:r w:rsidRPr="009E41E8">
        <w:rPr>
          <w:rFonts w:ascii="仿宋" w:eastAsia="仿宋" w:hAnsi="仿宋"/>
          <w:color w:val="000000"/>
          <w:sz w:val="32"/>
          <w:szCs w:val="32"/>
        </w:rPr>
        <w:t>（一）调研部署阶段（5月底前）</w:t>
      </w:r>
    </w:p>
    <w:p w14:paraId="201727EF" w14:textId="77777777" w:rsidR="00FF138D" w:rsidRPr="009E41E8" w:rsidRDefault="00FF138D" w:rsidP="00FF138D">
      <w:pPr>
        <w:spacing w:line="480" w:lineRule="exact"/>
        <w:ind w:firstLine="660"/>
        <w:rPr>
          <w:rFonts w:ascii="仿宋" w:eastAsia="仿宋" w:hAnsi="仿宋"/>
          <w:sz w:val="32"/>
          <w:szCs w:val="32"/>
        </w:rPr>
      </w:pPr>
      <w:r w:rsidRPr="009E41E8">
        <w:rPr>
          <w:rFonts w:ascii="仿宋" w:eastAsia="仿宋" w:hAnsi="仿宋"/>
          <w:color w:val="000000"/>
          <w:sz w:val="32"/>
          <w:szCs w:val="32"/>
        </w:rPr>
        <w:t>结合“大学习、大调研、大改进”开展调研摸底，深入基层、沉到一线进行调研指导。按照“一村一策”“一村多策”的模式，制定工作方案。组织召开全镇“村级规范化管理会议”，明确镇有关部门帮扶责任和目标村的主体责任。</w:t>
      </w:r>
    </w:p>
    <w:p w14:paraId="3363B78B" w14:textId="77777777" w:rsidR="00FF138D" w:rsidRPr="009E41E8" w:rsidRDefault="00FF138D" w:rsidP="00FF138D">
      <w:pPr>
        <w:spacing w:line="480" w:lineRule="exact"/>
        <w:ind w:firstLine="660"/>
        <w:rPr>
          <w:rFonts w:ascii="仿宋" w:eastAsia="仿宋" w:hAnsi="仿宋"/>
          <w:sz w:val="32"/>
          <w:szCs w:val="32"/>
        </w:rPr>
      </w:pPr>
      <w:r w:rsidRPr="009E41E8">
        <w:rPr>
          <w:rFonts w:ascii="仿宋" w:eastAsia="仿宋" w:hAnsi="仿宋"/>
          <w:color w:val="000000"/>
          <w:sz w:val="32"/>
          <w:szCs w:val="32"/>
        </w:rPr>
        <w:t>（二）推进实施阶段（6月-11月）</w:t>
      </w:r>
    </w:p>
    <w:p w14:paraId="1385206C" w14:textId="77777777" w:rsidR="00FF138D" w:rsidRPr="009E41E8" w:rsidRDefault="00FF138D" w:rsidP="00FF138D">
      <w:pPr>
        <w:spacing w:line="500" w:lineRule="exact"/>
        <w:ind w:firstLine="660"/>
        <w:rPr>
          <w:rFonts w:ascii="仿宋" w:eastAsia="仿宋" w:hAnsi="仿宋"/>
          <w:sz w:val="32"/>
          <w:szCs w:val="32"/>
        </w:rPr>
      </w:pPr>
      <w:r w:rsidRPr="009E41E8">
        <w:rPr>
          <w:rFonts w:ascii="仿宋" w:eastAsia="仿宋" w:hAnsi="仿宋"/>
          <w:color w:val="000000"/>
          <w:sz w:val="32"/>
          <w:szCs w:val="32"/>
        </w:rPr>
        <w:t>1．建立科级干部、管区负责人、村党组织书记三级责任人体系，制定实施方案，召开专题会议，</w:t>
      </w:r>
      <w:r w:rsidRPr="009E41E8">
        <w:rPr>
          <w:rFonts w:ascii="仿宋" w:eastAsia="仿宋" w:hAnsi="仿宋"/>
          <w:color w:val="000000"/>
          <w:sz w:val="32"/>
          <w:szCs w:val="32"/>
        </w:rPr>
        <w:tab/>
        <w:t>交流经验，研究具体推进措施。</w:t>
      </w:r>
    </w:p>
    <w:p w14:paraId="2AA0A2F5" w14:textId="77777777" w:rsidR="00DB7AA7" w:rsidRDefault="00FF138D" w:rsidP="00DB7AA7">
      <w:pPr>
        <w:spacing w:after="220" w:line="500" w:lineRule="exact"/>
        <w:ind w:firstLine="660"/>
        <w:rPr>
          <w:rFonts w:ascii="仿宋" w:eastAsia="仿宋" w:hAnsi="仿宋"/>
          <w:color w:val="000000"/>
          <w:sz w:val="32"/>
          <w:szCs w:val="32"/>
        </w:rPr>
      </w:pPr>
      <w:r w:rsidRPr="009E41E8">
        <w:rPr>
          <w:rFonts w:ascii="仿宋" w:eastAsia="仿宋" w:hAnsi="仿宋"/>
          <w:color w:val="000000"/>
          <w:sz w:val="32"/>
          <w:szCs w:val="32"/>
        </w:rPr>
        <w:t>2．健全完善“村级规范化管理模式学习改进月调度、</w:t>
      </w:r>
      <w:r w:rsidR="00CD3750" w:rsidRPr="009E41E8">
        <w:rPr>
          <w:rFonts w:ascii="仿宋" w:eastAsia="仿宋" w:hAnsi="仿宋"/>
          <w:color w:val="000000"/>
          <w:sz w:val="32"/>
          <w:szCs w:val="32"/>
        </w:rPr>
        <w:t>季通报制度，镇相关负责同志通过开展专项督查、现场观摩、经验交流等方式，推动工作落实</w:t>
      </w:r>
      <w:r w:rsidR="00DB7AA7">
        <w:rPr>
          <w:rFonts w:ascii="仿宋" w:eastAsia="仿宋" w:hAnsi="仿宋" w:hint="eastAsia"/>
          <w:color w:val="000000"/>
          <w:sz w:val="32"/>
          <w:szCs w:val="32"/>
        </w:rPr>
        <w:t>。</w:t>
      </w:r>
    </w:p>
    <w:p w14:paraId="5195097C" w14:textId="724A620E" w:rsidR="00CD3750" w:rsidRPr="009E41E8" w:rsidRDefault="00CD3750" w:rsidP="00DB7AA7">
      <w:pPr>
        <w:spacing w:after="220" w:line="500" w:lineRule="exact"/>
        <w:ind w:firstLine="660"/>
        <w:rPr>
          <w:rFonts w:ascii="仿宋" w:eastAsia="仿宋" w:hAnsi="仿宋"/>
          <w:sz w:val="32"/>
          <w:szCs w:val="32"/>
        </w:rPr>
      </w:pPr>
      <w:r w:rsidRPr="009E41E8">
        <w:rPr>
          <w:rFonts w:ascii="仿宋" w:eastAsia="仿宋" w:hAnsi="仿宋"/>
          <w:color w:val="000000"/>
          <w:sz w:val="32"/>
          <w:szCs w:val="32"/>
        </w:rPr>
        <w:t>3.11月底前，组织“回头看”，总结成效和经验。同时，要对村级规范化管理情况进行分析预判。</w:t>
      </w:r>
    </w:p>
    <w:p w14:paraId="5D99C57E" w14:textId="77777777" w:rsidR="00CD3750" w:rsidRPr="009E41E8" w:rsidRDefault="00CD3750" w:rsidP="00CD3750">
      <w:pPr>
        <w:spacing w:line="480" w:lineRule="exact"/>
        <w:ind w:firstLine="660"/>
        <w:rPr>
          <w:rFonts w:ascii="仿宋" w:eastAsia="仿宋" w:hAnsi="仿宋"/>
          <w:sz w:val="32"/>
          <w:szCs w:val="32"/>
        </w:rPr>
      </w:pPr>
      <w:r w:rsidRPr="009E41E8">
        <w:rPr>
          <w:rFonts w:ascii="仿宋" w:eastAsia="仿宋" w:hAnsi="仿宋"/>
          <w:color w:val="000000"/>
          <w:sz w:val="32"/>
          <w:szCs w:val="32"/>
        </w:rPr>
        <w:t>（三）总结验收阶段（12月底前）</w:t>
      </w:r>
    </w:p>
    <w:p w14:paraId="6F3A5EBE" w14:textId="77777777" w:rsidR="00CD3750" w:rsidRPr="009E41E8" w:rsidRDefault="00CD3750" w:rsidP="00CD3750">
      <w:pPr>
        <w:spacing w:line="520" w:lineRule="exact"/>
        <w:ind w:firstLine="660"/>
        <w:rPr>
          <w:rFonts w:ascii="仿宋" w:eastAsia="仿宋" w:hAnsi="仿宋"/>
          <w:sz w:val="32"/>
          <w:szCs w:val="32"/>
        </w:rPr>
      </w:pPr>
      <w:r w:rsidRPr="009E41E8">
        <w:rPr>
          <w:rFonts w:ascii="仿宋" w:eastAsia="仿宋" w:hAnsi="仿宋"/>
          <w:color w:val="000000"/>
          <w:sz w:val="32"/>
          <w:szCs w:val="32"/>
        </w:rPr>
        <w:t>按照村级年度差异化目标考核方案，细化考核指标，结合村党组织任期目标管理考核，对年度任务目标完成情况进行考核验收。组织相关部门对村级规范化管理工作进行全面总结，及时挖掘先进典型和亮点做法，广泛宣传推广取得的成功经验和涌现出的先进个人，巩固和提升发展成果，形成典型经验材料。</w:t>
      </w:r>
    </w:p>
    <w:p w14:paraId="2D519569" w14:textId="77777777" w:rsidR="00CD3750" w:rsidRPr="009E41E8" w:rsidRDefault="00CD3750" w:rsidP="00CD3750">
      <w:pPr>
        <w:spacing w:line="620" w:lineRule="exact"/>
        <w:ind w:firstLine="660"/>
        <w:rPr>
          <w:rFonts w:ascii="仿宋" w:eastAsia="仿宋" w:hAnsi="仿宋"/>
          <w:sz w:val="32"/>
          <w:szCs w:val="32"/>
        </w:rPr>
      </w:pPr>
      <w:r w:rsidRPr="009E41E8">
        <w:rPr>
          <w:rFonts w:ascii="仿宋" w:eastAsia="仿宋" w:hAnsi="仿宋"/>
          <w:color w:val="000000"/>
          <w:sz w:val="32"/>
          <w:szCs w:val="32"/>
        </w:rPr>
        <w:t>四、有关要求</w:t>
      </w:r>
    </w:p>
    <w:p w14:paraId="2DDDB6AF" w14:textId="77777777" w:rsidR="00CD3750" w:rsidRPr="009E41E8" w:rsidRDefault="00CD3750" w:rsidP="00CD3750">
      <w:pPr>
        <w:spacing w:line="580" w:lineRule="exact"/>
        <w:ind w:firstLine="660"/>
        <w:rPr>
          <w:rFonts w:ascii="仿宋" w:eastAsia="仿宋" w:hAnsi="仿宋"/>
          <w:sz w:val="32"/>
          <w:szCs w:val="32"/>
        </w:rPr>
      </w:pPr>
      <w:r w:rsidRPr="009E41E8">
        <w:rPr>
          <w:rFonts w:ascii="仿宋" w:eastAsia="仿宋" w:hAnsi="仿宋"/>
          <w:color w:val="000000"/>
          <w:sz w:val="32"/>
          <w:szCs w:val="32"/>
        </w:rPr>
        <w:t>（一）加强组织领导。坚持一村一策的思路，全面理清建立村级规</w:t>
      </w:r>
      <w:r w:rsidRPr="009E41E8">
        <w:rPr>
          <w:rFonts w:ascii="仿宋" w:eastAsia="仿宋" w:hAnsi="仿宋"/>
          <w:color w:val="000000"/>
          <w:sz w:val="32"/>
          <w:szCs w:val="32"/>
        </w:rPr>
        <w:lastRenderedPageBreak/>
        <w:t>范化管理模式思路，实行领导包挂制度，由镇主要负责同志和科级领导包挂相应的村，建立周期性实时调度制度。</w:t>
      </w:r>
    </w:p>
    <w:p w14:paraId="2DB633BD" w14:textId="77777777" w:rsidR="00CD3750" w:rsidRPr="009E41E8" w:rsidRDefault="00CD3750" w:rsidP="00CD3750">
      <w:pPr>
        <w:spacing w:line="580" w:lineRule="exact"/>
        <w:ind w:firstLine="660"/>
        <w:rPr>
          <w:rFonts w:ascii="仿宋" w:eastAsia="仿宋" w:hAnsi="仿宋"/>
          <w:sz w:val="32"/>
          <w:szCs w:val="32"/>
        </w:rPr>
      </w:pPr>
      <w:r w:rsidRPr="009E41E8">
        <w:rPr>
          <w:rFonts w:ascii="仿宋" w:eastAsia="仿宋" w:hAnsi="仿宋"/>
          <w:color w:val="000000"/>
          <w:sz w:val="32"/>
          <w:szCs w:val="32"/>
        </w:rPr>
        <w:t>（二）逐级落实责任制。成立建立村级规范化管理新模式领导小组，由党委书记任组长，各点党总支书记任组长，真正做到了“一把手”亲自抓，分管领导具体抓，各机关职能部门配合抓，上下联动的组织网络工作体系。由镇组织办、镇考核办、镇纪委、镇经管站等相关单位密切配合，协调联动，切实承担起对实施村级事务规范化管理工作的组织推动、监督检查和业务指导。</w:t>
      </w:r>
    </w:p>
    <w:p w14:paraId="2D17559F" w14:textId="7E08FFE2" w:rsidR="00C25213" w:rsidRPr="009E41E8" w:rsidRDefault="00CD3750" w:rsidP="00FE2277">
      <w:pPr>
        <w:spacing w:line="580" w:lineRule="exact"/>
        <w:ind w:firstLine="660"/>
        <w:rPr>
          <w:rFonts w:ascii="仿宋" w:eastAsia="仿宋" w:hAnsi="仿宋"/>
          <w:sz w:val="32"/>
          <w:szCs w:val="32"/>
        </w:rPr>
      </w:pPr>
      <w:r w:rsidRPr="009E41E8">
        <w:rPr>
          <w:rFonts w:ascii="仿宋" w:eastAsia="仿宋" w:hAnsi="仿宋"/>
          <w:color w:val="000000"/>
          <w:sz w:val="32"/>
          <w:szCs w:val="32"/>
        </w:rPr>
        <w:t>（三）规范考核方式方法。完善村级年度差异化目标考</w:t>
      </w:r>
      <w:r w:rsidR="00C25213" w:rsidRPr="009E41E8">
        <w:rPr>
          <w:rFonts w:ascii="仿宋" w:eastAsia="仿宋" w:hAnsi="仿宋"/>
          <w:color w:val="000000"/>
          <w:sz w:val="32"/>
          <w:szCs w:val="32"/>
        </w:rPr>
        <w:t>核方案，加强村干部工作实效的考核评估，</w:t>
      </w:r>
      <w:r w:rsidR="00C25213" w:rsidRPr="009E41E8">
        <w:rPr>
          <w:rFonts w:ascii="仿宋" w:eastAsia="仿宋" w:hAnsi="仿宋"/>
          <w:color w:val="000000"/>
          <w:sz w:val="32"/>
          <w:szCs w:val="32"/>
        </w:rPr>
        <w:tab/>
        <w:t>将目标考核</w:t>
      </w:r>
      <w:r w:rsidR="00FE2277">
        <w:rPr>
          <w:rFonts w:ascii="仿宋" w:eastAsia="仿宋" w:hAnsi="仿宋" w:hint="eastAsia"/>
          <w:color w:val="000000"/>
          <w:sz w:val="32"/>
          <w:szCs w:val="32"/>
        </w:rPr>
        <w:t>内容</w:t>
      </w:r>
      <w:r w:rsidR="00C25213" w:rsidRPr="009E41E8">
        <w:rPr>
          <w:rFonts w:ascii="仿宋" w:eastAsia="仿宋" w:hAnsi="仿宋"/>
          <w:color w:val="000000"/>
          <w:sz w:val="32"/>
          <w:szCs w:val="32"/>
        </w:rPr>
        <w:t>细化到各村。实行每月上报活动合账机制，年度统一考核，强化考核结果运用，考核结果作为区委组织部发放浮动绩</w:t>
      </w:r>
      <w:r w:rsidR="00FE2277">
        <w:rPr>
          <w:rFonts w:ascii="仿宋" w:eastAsia="仿宋" w:hAnsi="仿宋" w:hint="eastAsia"/>
          <w:color w:val="000000"/>
          <w:sz w:val="32"/>
          <w:szCs w:val="32"/>
        </w:rPr>
        <w:t>效</w:t>
      </w:r>
      <w:r w:rsidR="00C25213" w:rsidRPr="009E41E8">
        <w:rPr>
          <w:rFonts w:ascii="仿宋" w:eastAsia="仿宋" w:hAnsi="仿宋"/>
          <w:color w:val="000000"/>
          <w:sz w:val="32"/>
          <w:szCs w:val="32"/>
        </w:rPr>
        <w:t>和星级奖励的重要依据。对连续2年绩效考核位于末位的村干部，由镇党委研究处理意见。</w:t>
      </w:r>
    </w:p>
    <w:p w14:paraId="733C77E5" w14:textId="77777777" w:rsidR="00C25213" w:rsidRPr="009E41E8" w:rsidRDefault="00C25213" w:rsidP="00C25213">
      <w:pPr>
        <w:spacing w:line="500" w:lineRule="exact"/>
        <w:jc w:val="right"/>
        <w:rPr>
          <w:rFonts w:ascii="仿宋" w:eastAsia="仿宋" w:hAnsi="仿宋"/>
          <w:sz w:val="32"/>
          <w:szCs w:val="32"/>
        </w:rPr>
      </w:pPr>
      <w:r w:rsidRPr="009E41E8">
        <w:rPr>
          <w:rFonts w:ascii="仿宋" w:eastAsia="仿宋" w:hAnsi="仿宋"/>
          <w:color w:val="000000"/>
          <w:sz w:val="32"/>
          <w:szCs w:val="32"/>
        </w:rPr>
        <w:t>中共张山子镇委员会</w:t>
      </w:r>
    </w:p>
    <w:p w14:paraId="71D082CD" w14:textId="77777777" w:rsidR="00C25213" w:rsidRPr="009E41E8" w:rsidRDefault="00C25213" w:rsidP="00C25213">
      <w:pPr>
        <w:spacing w:line="540" w:lineRule="exact"/>
        <w:jc w:val="right"/>
        <w:rPr>
          <w:rFonts w:ascii="仿宋" w:eastAsia="仿宋" w:hAnsi="仿宋"/>
          <w:sz w:val="32"/>
          <w:szCs w:val="32"/>
        </w:rPr>
      </w:pPr>
      <w:r w:rsidRPr="009E41E8">
        <w:rPr>
          <w:rFonts w:ascii="仿宋" w:eastAsia="仿宋" w:hAnsi="仿宋"/>
          <w:color w:val="000000"/>
          <w:sz w:val="32"/>
          <w:szCs w:val="32"/>
        </w:rPr>
        <w:t>2018年5月28日</w:t>
      </w:r>
    </w:p>
    <w:p w14:paraId="41681ECC" w14:textId="77777777" w:rsidR="00710837" w:rsidRPr="00C25213" w:rsidRDefault="00710837"/>
    <w:sectPr w:rsidR="00710837" w:rsidRPr="00C25213">
      <w:pgSz w:w="11900" w:h="16840"/>
      <w:pgMar w:top="1400" w:right="1040" w:bottom="1400" w:left="1040" w:header="0" w:footer="1400" w:gutter="0"/>
      <w:cols w:space="4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8552" w14:textId="77777777" w:rsidR="0038237A" w:rsidRDefault="0038237A" w:rsidP="00FF138D">
      <w:r>
        <w:separator/>
      </w:r>
    </w:p>
  </w:endnote>
  <w:endnote w:type="continuationSeparator" w:id="0">
    <w:p w14:paraId="4123DE1F" w14:textId="77777777" w:rsidR="0038237A" w:rsidRDefault="0038237A" w:rsidP="00F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F5C5" w14:textId="77777777" w:rsidR="0038237A" w:rsidRDefault="0038237A" w:rsidP="00FF138D">
      <w:r>
        <w:separator/>
      </w:r>
    </w:p>
  </w:footnote>
  <w:footnote w:type="continuationSeparator" w:id="0">
    <w:p w14:paraId="61EC6CC1" w14:textId="77777777" w:rsidR="0038237A" w:rsidRDefault="0038237A" w:rsidP="00FF1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37"/>
    <w:rsid w:val="000B2D04"/>
    <w:rsid w:val="0038237A"/>
    <w:rsid w:val="005067F7"/>
    <w:rsid w:val="00710837"/>
    <w:rsid w:val="009E41E8"/>
    <w:rsid w:val="00C25213"/>
    <w:rsid w:val="00CD3750"/>
    <w:rsid w:val="00DB7AA7"/>
    <w:rsid w:val="00FE2277"/>
    <w:rsid w:val="00FF138D"/>
    <w:rsid w:val="00FF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1A60B"/>
  <w15:chartTrackingRefBased/>
  <w15:docId w15:val="{013486AE-A740-453C-A376-E564FD2F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3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38D"/>
    <w:rPr>
      <w:sz w:val="18"/>
      <w:szCs w:val="18"/>
    </w:rPr>
  </w:style>
  <w:style w:type="paragraph" w:styleId="a5">
    <w:name w:val="footer"/>
    <w:basedOn w:val="a"/>
    <w:link w:val="a6"/>
    <w:uiPriority w:val="99"/>
    <w:unhideWhenUsed/>
    <w:rsid w:val="00FF138D"/>
    <w:pPr>
      <w:tabs>
        <w:tab w:val="center" w:pos="4153"/>
        <w:tab w:val="right" w:pos="8306"/>
      </w:tabs>
      <w:snapToGrid w:val="0"/>
      <w:jc w:val="left"/>
    </w:pPr>
    <w:rPr>
      <w:sz w:val="18"/>
      <w:szCs w:val="18"/>
    </w:rPr>
  </w:style>
  <w:style w:type="character" w:customStyle="1" w:styleId="a6">
    <w:name w:val="页脚 字符"/>
    <w:basedOn w:val="a0"/>
    <w:link w:val="a5"/>
    <w:uiPriority w:val="99"/>
    <w:rsid w:val="00FF1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哥</dc:creator>
  <cp:keywords/>
  <dc:description/>
  <cp:lastModifiedBy>AutoBVT</cp:lastModifiedBy>
  <cp:revision>13</cp:revision>
  <dcterms:created xsi:type="dcterms:W3CDTF">2022-11-12T04:13:00Z</dcterms:created>
  <dcterms:modified xsi:type="dcterms:W3CDTF">2023-12-18T07:46:00Z</dcterms:modified>
</cp:coreProperties>
</file>